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5DC0E">
      <w:pPr>
        <w:numPr>
          <w:ilvl w:val="0"/>
          <w:numId w:val="0"/>
        </w:num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</w:rPr>
        <w:t>临床路径管理系统</w:t>
      </w:r>
    </w:p>
    <w:p w14:paraId="1D5F0ED7"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主要作用：</w:t>
      </w:r>
      <w:r>
        <w:rPr>
          <w:rFonts w:hint="eastAsia"/>
          <w:sz w:val="28"/>
          <w:szCs w:val="28"/>
        </w:rPr>
        <w:t>1.规范医疗行为，保障医疗安全与质量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使治疗过程标准化、同质化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2.提高效率，优化资源配置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缩短平均住院日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提高床位周转率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3. 控制医疗成本，减少不合理支出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4. 应对医保支付改革（DRG）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预测和控制病种成本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5. 提升患者满意度</w:t>
      </w:r>
      <w:r>
        <w:rPr>
          <w:rFonts w:hint="eastAsia"/>
          <w:sz w:val="28"/>
          <w:szCs w:val="28"/>
          <w:lang w:eastAsia="zh-CN"/>
        </w:rPr>
        <w:t>。</w:t>
      </w:r>
    </w:p>
    <w:p w14:paraId="659EAE63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核心功能模块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</w:rPr>
        <w:t>1. 路径构建与维护模块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2. 患者入径与出径管理模块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3. 诊疗过程执行与监控模块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4. 变异管理模块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5. 数据统计与分析模块。</w:t>
      </w:r>
    </w:p>
    <w:p w14:paraId="4C3CC73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65BED"/>
    <w:rsid w:val="08565BED"/>
    <w:rsid w:val="45E2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294</Characters>
  <Lines>0</Lines>
  <Paragraphs>0</Paragraphs>
  <TotalTime>3</TotalTime>
  <ScaleCrop>false</ScaleCrop>
  <LinksUpToDate>false</LinksUpToDate>
  <CharactersWithSpaces>302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2025-11-01T03:47:00Z</dcterms:created>
  <dc:creator>mogiwala</dc:creator>
  <cp:lastModifiedBy>浅唱</cp:lastModifiedBy>
  <dcterms:modified xsi:type="dcterms:W3CDTF">2025-11-05T07:26:20Z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7D14F9A3C58E4B85B9E4CB4AD506DE3A_11</vt:lpwstr>
  </property>
  <property fmtid="{D5CDD505-2E9C-101B-9397-08002B2CF9AE}" pid="4" name="KSOTemplateDocerSaveRecord">
    <vt:lpwstr>eyJoZGlkIjoiNmEwNTYzNzIzZmE4ZjdlZGI3ZDJmYmQxY2IwZmFkNWIiLCJ1c2VySWQiOiI3Mjc5NTUxOTcifQ==</vt:lpwstr>
  </property>
</Properties>
</file>