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E18A525">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sz w:val="44"/>
          <w:szCs w:val="44"/>
          <w:lang w:val="en-US" w:eastAsia="zh-CN"/>
        </w:rPr>
      </w:pPr>
      <w:r>
        <w:rPr>
          <w:rFonts w:hint="eastAsia" w:ascii="方正小标宋简体" w:hAnsi="方正小标宋简体" w:eastAsia="方正小标宋简体" w:cs="方正小标宋简体"/>
          <w:sz w:val="44"/>
          <w:szCs w:val="44"/>
          <w:lang w:val="en-US" w:eastAsia="zh-CN"/>
        </w:rPr>
        <w:t>智慧管理信息平台建设基本内容</w:t>
      </w:r>
      <w:bookmarkStart w:id="0" w:name="_GoBack"/>
      <w:bookmarkEnd w:id="0"/>
    </w:p>
    <w:p w14:paraId="00C6820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建设内容</w:t>
      </w:r>
    </w:p>
    <w:p w14:paraId="1EA3302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本期智慧管理信息平台主要建设内容：建阳区总医院多院区一体化智慧管理平台本期建设内容包含总医院协同办公管理平台、总医院人力资源管理平台、总医院医务管理平台、总医院护理管理平台、总医院统一不良事件管理平台、总医院教学培训管理平台</w:t>
      </w:r>
      <w:r>
        <w:rPr>
          <w:rFonts w:hint="default"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平台简要介绍如下。</w:t>
      </w:r>
    </w:p>
    <w:p w14:paraId="7D2FFD4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一)建设一体化总医院协同办公管理：系统主要包括信息门户（包含：院门户管理、登录门户）、通知公告（包含：公告发布、公告管理、历史公告、漂浮公告）、科室资料库（包含：专栏管理、专栏权限管理、信息管理、信息查询、科室专栏设置）、站内邮件（包含：写邮件、邮件管理）、公文流转（包含：公文门户、发文管理、收文管理、管理通道、公文档案库、督查督办管理）、行政审批（包含：会议室管理、科室议题申报管理、档案借阅申请、院务公开申请、用印管理、用车申请）、移动办公（包含：移动办公门户、移动资讯中心、移动公文中心、移动审批中心、即时通讯、移动查询中心）、会议管理、用车审批管理、制度管理等。建设以建阳区第一医院为龙头，建阳区中医院、区妇幼保健院、11所乡镇卫生院和2所社区卫生服务中心为核心的区域紧密型医疗共同体协同办公信息平台，平台基于统一技术平台、集中化部署、采用多租户方式，构建城乡（社区）联动、区域一体的移动化、精细化、集成化协同办公平台，提升区域医疗机构运行效率和精细化管理水平。</w:t>
      </w:r>
    </w:p>
    <w:p w14:paraId="3D0B9FB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二)建设一体化总医院人事管理：系统主要包括人事档案信息管理（包括基础信息、入职信息、岗位信息、合同管理、岗位调整、职工信息可互通同步等）、人员招聘管理（包含：考生注册、考生简历创建、考生简历管理、考生报名、准考证打印、成绩查询）、考勤管理（包含：考勤休假管理、月考勤上报）、（包括考勤、请假手续可以手机联网审批不仅限于院内网处理）、医德医风管理（包含：医德年度考核登记、附加项登记、医德考评条款管理、管理通道）、（完善医德医风系统，做到可以实现加减分信息导入功能并自动计算分数）、年度考核（包含：年度考核、统计与汇总、管理通道、岗位竞聘管理）、专业技术资格（职称）评聘管理等内容。</w:t>
      </w:r>
    </w:p>
    <w:p w14:paraId="42490B7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三)构建医共体内医疗机构同质化医务管理：系统主要包括医护人员专业技术档案、医护人员排班（包含：排班登记、排班查询、排班配置）、不良事件（包含：全院不良事件上报管理、全院不良事件过程、事件统计与分析、管理通道、全院不良事件移动端（集成企业微信））、</w:t>
      </w:r>
      <w:r>
        <w:rPr>
          <w:rFonts w:hint="eastAsia" w:ascii="仿宋_GB2312" w:hAnsi="仿宋_GB2312" w:eastAsia="仿宋_GB2312" w:cs="仿宋_GB2312"/>
          <w:color w:val="FF0000"/>
          <w:sz w:val="32"/>
          <w:szCs w:val="32"/>
          <w:lang w:val="en-US" w:eastAsia="zh-CN"/>
        </w:rPr>
        <w:t>危急值管理、排班管理、限制性医疗技术备案与管理、手术分级管理、</w:t>
      </w:r>
      <w:r>
        <w:rPr>
          <w:rFonts w:hint="eastAsia" w:ascii="仿宋_GB2312" w:hAnsi="仿宋_GB2312" w:eastAsia="仿宋_GB2312" w:cs="仿宋_GB2312"/>
          <w:sz w:val="32"/>
          <w:szCs w:val="32"/>
          <w:lang w:val="en-US" w:eastAsia="zh-CN"/>
        </w:rPr>
        <w:t>医疗核心制度质量（包含：核心制度质控指标库、首诊负责制质控、三级查房制度、值班交接班制度、疑难病历讨论制度、危重患者抢救制度、术前讨论制度、死亡病例讨论制度、手术安全核查制度、危急值报告制度、临床用血审核制度、手术分级管理制度、新技术和新项目准入制度、抗菌药物分级管理制度、病历管理制度、质控反馈（个人/科室））、护理质量（包含：敏感指标数据上报（结合国家与省级质控平台）、ICU主要数据上报、数据上报审核、数据统计与分析）、医护人员技术权限、新技术新项目（新技术新项目申请、新技术新项目审批，在移动端实现新技术新项目在线审批、新技术新项目专家评分、在手机端查询新技术新项目信息）、培训考核内容、专家资源下沉（包含：省级专家下沉管理、基层专家下沉保障管理）、</w:t>
      </w:r>
      <w:r>
        <w:rPr>
          <w:rFonts w:hint="eastAsia" w:ascii="仿宋_GB2312" w:hAnsi="仿宋_GB2312" w:eastAsia="仿宋_GB2312" w:cs="仿宋_GB2312"/>
          <w:color w:val="0000FF"/>
          <w:sz w:val="32"/>
          <w:szCs w:val="32"/>
          <w:lang w:val="en-US" w:eastAsia="zh-CN"/>
        </w:rPr>
        <w:t>各类药品采购申请、超说明书用药申请、麻精药品基数使用申请需带有电子手签功能</w:t>
      </w:r>
      <w:r>
        <w:rPr>
          <w:rFonts w:hint="eastAsia" w:ascii="仿宋_GB2312" w:hAnsi="仿宋_GB2312" w:eastAsia="仿宋_GB2312" w:cs="仿宋_GB2312"/>
          <w:sz w:val="32"/>
          <w:szCs w:val="32"/>
          <w:lang w:val="en-US" w:eastAsia="zh-CN"/>
        </w:rPr>
        <w:t>，实现医疗集团内医护人员的依法执业信息化管理，实现各分院的医疗质量和不良事件全程跟踪与规范化管理，规范医共体内医疗卫生规章制度、技术操作、服务行为，提升医疗质量、服务同质化水平。</w:t>
      </w:r>
    </w:p>
    <w:p w14:paraId="1CF0D88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（四）</w:t>
      </w:r>
      <w:r>
        <w:rPr>
          <w:rFonts w:hint="default" w:ascii="仿宋_GB2312" w:hAnsi="仿宋_GB2312" w:eastAsia="仿宋_GB2312" w:cs="仿宋_GB2312"/>
          <w:sz w:val="32"/>
          <w:szCs w:val="32"/>
          <w:lang w:eastAsia="zh-CN"/>
        </w:rPr>
        <w:t>医共体内医疗机构同质化的护理管理：</w:t>
      </w:r>
      <w:r>
        <w:rPr>
          <w:rFonts w:hint="eastAsia" w:ascii="仿宋_GB2312" w:hAnsi="仿宋_GB2312" w:eastAsia="仿宋_GB2312" w:cs="仿宋_GB2312"/>
          <w:sz w:val="32"/>
          <w:szCs w:val="32"/>
          <w:lang w:val="en-US" w:eastAsia="zh-CN"/>
        </w:rPr>
        <w:t>系统主要包括护理人员技术档案（包含：护理人员自助、护理人员库、专项信息（附属信息管理）、查询与统计报表中心、报表中心、继续教育管理、院内培训）、护理排班管理（包含：周排班、排班修改日志、管理通道、排班接口、汇总统计）、护理质控管理（包含：常规检查、夜查房、专科检查（特殊科室检查如急诊科，手术室，供应室）、质控分析报告、质控反馈、病区质控、质控综合分析汇总）、护理敏感指标监测上报（包含：护理质量敏感性数据监测）、护士长工作手册（包含：工作计划、医教研工作、护士满意度调查、掌上护理（集成企业微信））等内容。</w:t>
      </w:r>
    </w:p>
    <w:p w14:paraId="681A703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（五）</w:t>
      </w:r>
      <w:r>
        <w:rPr>
          <w:rFonts w:hint="default" w:ascii="仿宋_GB2312" w:hAnsi="仿宋_GB2312" w:eastAsia="仿宋_GB2312" w:cs="仿宋_GB2312"/>
          <w:sz w:val="32"/>
          <w:szCs w:val="32"/>
          <w:lang w:eastAsia="zh-CN"/>
        </w:rPr>
        <w:t>总医院教学培训管理</w:t>
      </w:r>
    </w:p>
    <w:p w14:paraId="716BC7B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系统主要包括教学综合管理（包含：教学门户、综合管理、进修管理）、实习生管理（基本配置管理、实习生信息管理、实习轮转安排、岗前培训管理、考勤管理、入科教育管理、教学活动管理、出科考核管理、实习管理移动端）、助理医师规范化培训（基地信息管理、学员信息管理、师资信息管理、轮转安排管理、教学活动管理、学员考勤管理、考核管理、出科考核管理、360教学评价管理系统、360教学评价、助陪管理）、培训管理（课件库管理、课程信息管理、课程开班管理、培训统计、院内培训、移动培训、线下培训、PC端在线培训）、考试管理（题库管理、练习管理、考试管理、成绩统计、移动考试、PC端在线考试）、技能考核管理（指标配置管理、计划管理、检查结果管理、技能考核移动端、技能考核分析），实现医疗与教育资源的数字化平台，通过医疗知识共享、在线教育、在线培训等功能，旨在打破地域限制，提升医学教育与临床实践的结合效率‌</w:t>
      </w:r>
      <w:r>
        <w:rPr>
          <w:rFonts w:hint="default" w:ascii="仿宋_GB2312" w:hAnsi="仿宋_GB2312" w:eastAsia="仿宋_GB2312" w:cs="仿宋_GB2312"/>
          <w:sz w:val="32"/>
          <w:szCs w:val="32"/>
          <w:lang w:val="en-US" w:eastAsia="zh-CN"/>
        </w:rPr>
        <w:t>。其核心功能包括医疗资源整合、在线课程培训（支持视频、直播、测试等形式），为医学生、医护人员及患者提供一站式服务</w:t>
      </w:r>
      <w:r>
        <w:rPr>
          <w:rFonts w:hint="eastAsia" w:ascii="仿宋_GB2312" w:hAnsi="仿宋_GB2312" w:eastAsia="仿宋_GB2312" w:cs="仿宋_GB2312"/>
          <w:sz w:val="32"/>
          <w:szCs w:val="32"/>
          <w:lang w:val="en-US" w:eastAsia="zh-CN"/>
        </w:rPr>
        <w:t>。</w:t>
      </w:r>
    </w:p>
    <w:p w14:paraId="1F361FD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六）总医院统一不良事件管理：系统主要包括全院不良事件上报管理（包含：医疗类、护理类、输血类、药品类、器械类、信息类、后勤类、针刺伤类）、全院不良事件过程（包含：事件审批管理、事件跟踪管理、事件催办管理、事件分享管理）、事件统计与分析（包含：医疗安全事件专属统计分析、护理不良事件分析、药品不良反应/事件分析、可疑器械不良事件分析、全院事件统计分析、事件分析报告）、管理通道、全院不良事件移动端（集成企业微信）（包含：工作平台、不良事件审批、不良事件报表展示、主要展示分析）等内容。</w:t>
      </w:r>
    </w:p>
    <w:p w14:paraId="4B1FC0F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七）国产化改造：本次信息化建设项目包括原平台应用业务迁移：实现原系统功能的国产化环境适配代码改造、适配国产桌面端的浏览器兼容性适配改造、各类文件查看浏览改造，办理单打印适配改造。原平台国产数据据改造，并完成数据迁移至国产数据库。</w:t>
      </w:r>
    </w:p>
    <w:p w14:paraId="62C4658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w:t>
      </w:r>
      <w:r>
        <w:rPr>
          <w:rFonts w:hint="default" w:ascii="仿宋_GB2312" w:hAnsi="仿宋_GB2312" w:eastAsia="仿宋_GB2312" w:cs="仿宋_GB2312"/>
          <w:color w:val="auto"/>
          <w:sz w:val="32"/>
          <w:szCs w:val="32"/>
          <w:lang w:eastAsia="zh-CN"/>
        </w:rPr>
        <w:t>八</w:t>
      </w:r>
      <w:r>
        <w:rPr>
          <w:rFonts w:hint="eastAsia" w:ascii="仿宋_GB2312" w:hAnsi="仿宋_GB2312" w:eastAsia="仿宋_GB2312" w:cs="仿宋_GB2312"/>
          <w:color w:val="auto"/>
          <w:sz w:val="32"/>
          <w:szCs w:val="32"/>
          <w:lang w:val="en-US" w:eastAsia="zh-CN"/>
        </w:rPr>
        <w:t>）区总医院医政与合规管理模块：法律法规库并动态更新、资质证照管理、医疗纠纷管理。</w:t>
      </w:r>
    </w:p>
    <w:p w14:paraId="005AF677">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both"/>
        <w:textAlignment w:val="auto"/>
        <w:rPr>
          <w:rFonts w:hint="eastAsia" w:ascii="仿宋_GB2312" w:hAnsi="仿宋_GB2312" w:eastAsia="仿宋_GB2312" w:cs="仿宋_GB2312"/>
          <w:sz w:val="32"/>
          <w:szCs w:val="32"/>
          <w:lang w:val="en-US" w:eastAsia="zh-CN"/>
        </w:rPr>
      </w:pPr>
    </w:p>
    <w:sectPr>
      <w:pgSz w:w="11906" w:h="16838"/>
      <w:pgMar w:top="850" w:right="1531" w:bottom="1020" w:left="1587"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黑体"/>
    <w:panose1 w:val="03000509000000000000"/>
    <w:charset w:val="86"/>
    <w:family w:val="auto"/>
    <w:pitch w:val="default"/>
    <w:sig w:usb0="00000000" w:usb1="00000000" w:usb2="00000000" w:usb3="00000000" w:csb0="00040000" w:csb1="00000000"/>
  </w:font>
  <w:font w:name="HarmonyOS Sans Digit">
    <w:altName w:val="宋体"/>
    <w:panose1 w:val="00020600040101010101"/>
    <w:charset w:val="86"/>
    <w:family w:val="auto"/>
    <w:pitch w:val="default"/>
    <w:sig w:usb0="00000000" w:usb1="00000000"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HarmonyOS Sans SC">
    <w:altName w:val="宋体"/>
    <w:panose1 w:val="00000500000000000000"/>
    <w:charset w:val="86"/>
    <w:family w:val="auto"/>
    <w:pitch w:val="default"/>
    <w:sig w:usb0="00000000" w:usb1="00000000" w:usb2="00000016" w:usb3="00000000" w:csb0="00040001"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D7F1CC6"/>
    <w:rsid w:val="01DE2A09"/>
    <w:rsid w:val="02D0337A"/>
    <w:rsid w:val="02F90A74"/>
    <w:rsid w:val="285F68BA"/>
    <w:rsid w:val="29080FF9"/>
    <w:rsid w:val="2FFB5FFE"/>
    <w:rsid w:val="37E34E12"/>
    <w:rsid w:val="47A81BD4"/>
    <w:rsid w:val="48CF0C07"/>
    <w:rsid w:val="4E314D4F"/>
    <w:rsid w:val="66A76001"/>
    <w:rsid w:val="6D7F1CC6"/>
    <w:rsid w:val="6E9F6AEF"/>
    <w:rsid w:val="74CA408D"/>
    <w:rsid w:val="9C3A0CCB"/>
    <w:rsid w:val="CD8DAEA1"/>
    <w:rsid w:val="EFDD495E"/>
    <w:rsid w:val="FE3D028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3580</Words>
  <Characters>3602</Characters>
  <Lines>0</Lines>
  <Paragraphs>0</Paragraphs>
  <TotalTime>0</TotalTime>
  <ScaleCrop>false</ScaleCrop>
  <LinksUpToDate>false</LinksUpToDate>
  <CharactersWithSpaces>3602</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2025-11-04T15:48:00Z</dcterms:created>
  <dc:creator>亿同科技陈章恒（互联网健康医疗）</dc:creator>
  <cp:lastModifiedBy>mogiwala</cp:lastModifiedBy>
  <dcterms:modified xsi:type="dcterms:W3CDTF">2025-11-05T06:52:13Z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5ADA04E984AD47E793BE9A02A6835C96_13</vt:lpwstr>
  </property>
  <property fmtid="{D5CDD505-2E9C-101B-9397-08002B2CF9AE}" pid="4" name="KSOTemplateDocerSaveRecord">
    <vt:lpwstr>eyJoZGlkIjoiY2U5M2I2ZTY3NzQ3ZjQxOWI3ODE1MGQ4NjBmODVlNGQiLCJ1c2VySWQiOiI4ODMzMTI1NDIifQ==</vt:lpwstr>
  </property>
</Properties>
</file>