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E1765">
      <w:pPr>
        <w:spacing w:line="360" w:lineRule="auto"/>
        <w:jc w:val="center"/>
        <w:rPr>
          <w:rFonts w:hint="default" w:ascii="仿宋" w:hAnsi="仿宋" w:eastAsia="仿宋"/>
          <w:b/>
          <w:bCs/>
          <w:sz w:val="40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0"/>
          <w:szCs w:val="44"/>
        </w:rPr>
        <w:t>建阳</w:t>
      </w:r>
      <w:r>
        <w:rPr>
          <w:rFonts w:hint="default" w:ascii="仿宋" w:hAnsi="仿宋" w:eastAsia="仿宋"/>
          <w:b/>
          <w:bCs/>
          <w:sz w:val="40"/>
          <w:szCs w:val="44"/>
          <w:lang w:val="en-US"/>
        </w:rPr>
        <w:t>总</w:t>
      </w:r>
      <w:r>
        <w:rPr>
          <w:rFonts w:hint="eastAsia" w:ascii="仿宋" w:hAnsi="仿宋" w:eastAsia="仿宋"/>
          <w:b/>
          <w:bCs/>
          <w:sz w:val="40"/>
          <w:szCs w:val="44"/>
          <w:lang w:val="en-US" w:eastAsia="zh-CN"/>
        </w:rPr>
        <w:t>院区域影像</w:t>
      </w:r>
      <w:r>
        <w:rPr>
          <w:rFonts w:hint="default" w:ascii="仿宋" w:hAnsi="仿宋" w:eastAsia="仿宋"/>
          <w:b/>
          <w:bCs/>
          <w:sz w:val="40"/>
          <w:szCs w:val="44"/>
          <w:lang w:val="en-US" w:eastAsia="zh-CN"/>
        </w:rPr>
        <w:t>中心</w:t>
      </w:r>
      <w:r>
        <w:rPr>
          <w:rFonts w:hint="eastAsia" w:ascii="仿宋" w:hAnsi="仿宋" w:eastAsia="仿宋"/>
          <w:b/>
          <w:bCs/>
          <w:sz w:val="40"/>
          <w:szCs w:val="44"/>
          <w:lang w:val="en-US" w:eastAsia="zh-CN"/>
        </w:rPr>
        <w:t>建设规划</w:t>
      </w:r>
    </w:p>
    <w:p w14:paraId="5314A186"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6"/>
        </w:rPr>
        <w:t>整体汇报</w:t>
      </w:r>
    </w:p>
    <w:p w14:paraId="43DBDDAD">
      <w:pPr>
        <w:pStyle w:val="7"/>
        <w:spacing w:line="360" w:lineRule="auto"/>
        <w:ind w:firstLine="606" w:firstLineChars="202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随着人民生活水平的提高，医疗需求日益增长，对医技检查资源也带来了挑战，在“互联网+”及信息惠民政策的指引下，针对如何盘活总医院内部检查设备资源，引导患者就近就医，优化业务流程、协助机构管理、提升患者服务，重构医学影像信息化应用价值，从单纯的辅助影像业务流程信息化、无纸化应用能力，利用互联网及智能化思维逻辑，向信息化促进影像各领域业务能力提升方向发展，实现流程整合、患者便捷、步骤优化、功能集成、提醒及时、质控安全、服务延伸的应用效果，开发设计了针对总医院模式下的一体化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区域影像平台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6027B158">
      <w:pPr>
        <w:pStyle w:val="7"/>
        <w:numPr>
          <w:ilvl w:val="0"/>
          <w:numId w:val="1"/>
        </w:numPr>
        <w:ind w:firstLineChars="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建设目标及成效</w:t>
      </w:r>
    </w:p>
    <w:p w14:paraId="67E35B44">
      <w:pPr>
        <w:pStyle w:val="7"/>
        <w:numPr>
          <w:ilvl w:val="0"/>
          <w:numId w:val="2"/>
        </w:numPr>
        <w:spacing w:line="360" w:lineRule="auto"/>
        <w:ind w:firstLine="608" w:firstLineChars="202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优化患者就诊体验：</w:t>
      </w:r>
      <w:r>
        <w:rPr>
          <w:rFonts w:hint="eastAsia" w:ascii="仿宋" w:hAnsi="仿宋" w:eastAsia="仿宋"/>
          <w:sz w:val="30"/>
          <w:szCs w:val="30"/>
        </w:rPr>
        <w:t>通过远程影像诊断等技术手段，让患者在就近基层医疗机构即可享受县医院就医的待遇。此外，面向患者提供电子云胶片服务，利用电子云胶片移动获取、简易保存、方便共享流通的特点，提高患者检查满意度，取消患者在医院长时间等待结果的困境，同时也降低患者个人负担，提高检查满意度。</w:t>
      </w:r>
    </w:p>
    <w:p w14:paraId="1FE86E18">
      <w:pPr>
        <w:pStyle w:val="7"/>
        <w:numPr>
          <w:ilvl w:val="0"/>
          <w:numId w:val="2"/>
        </w:numPr>
        <w:spacing w:line="360" w:lineRule="auto"/>
        <w:ind w:firstLine="608" w:firstLineChars="202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构建标准化医疗影像服务体系：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通过全院影像信息系统升级，实现影像数据的结构化存储、智能检索与全流程质控，满足电子病历 5 级标准中对影像数据 “全院共享、动态跟踪、智能分析”的要求。接入建阳中医院、妇幼保健院，形成覆盖全区的影像数据中心，实现跨机构影像互认与共享，避免重复检查，降低医疗成本，同时为各院区提供同质化的影像信息化服务。</w:t>
      </w:r>
    </w:p>
    <w:p w14:paraId="276B1DE0">
      <w:pPr>
        <w:pStyle w:val="7"/>
        <w:numPr>
          <w:ilvl w:val="0"/>
          <w:numId w:val="2"/>
        </w:numPr>
        <w:spacing w:line="360" w:lineRule="auto"/>
        <w:ind w:firstLine="608" w:firstLineChars="202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提升基层医疗服务能力：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通过区域影像诊断平台，建立“基层检查、上级诊断”的协作机制，解决基层医疗机构影像医师短缺问题，推进分级诊疗政策的结实落地。</w:t>
      </w:r>
    </w:p>
    <w:p w14:paraId="0FA5E23F">
      <w:pPr>
        <w:pStyle w:val="7"/>
        <w:numPr>
          <w:ilvl w:val="0"/>
          <w:numId w:val="2"/>
        </w:numPr>
        <w:spacing w:line="360" w:lineRule="auto"/>
        <w:ind w:firstLine="608" w:firstLineChars="202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打造医疗管理的数据驱动力：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通过区域影像数据的分析，为卫生行政部门提供疾病谱分布、设备使用效率等决策依据，优化医疗资源配置。</w:t>
      </w:r>
    </w:p>
    <w:p w14:paraId="462D7E6B">
      <w:pPr>
        <w:pStyle w:val="7"/>
        <w:numPr>
          <w:ilvl w:val="0"/>
          <w:numId w:val="1"/>
        </w:numPr>
        <w:ind w:firstLineChars="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建设内容</w:t>
      </w:r>
    </w:p>
    <w:p w14:paraId="09C340CE">
      <w:pPr>
        <w:pStyle w:val="7"/>
        <w:numPr>
          <w:ilvl w:val="0"/>
          <w:numId w:val="3"/>
        </w:numPr>
        <w:spacing w:line="360" w:lineRule="auto"/>
        <w:ind w:left="0" w:firstLine="426" w:firstLineChars="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建阳第一医院基于电子病历5级的全院影像信息系统升级建设：</w:t>
      </w:r>
      <w:r>
        <w:rPr>
          <w:rFonts w:hint="eastAsia" w:ascii="仿宋" w:hAnsi="仿宋" w:eastAsia="仿宋"/>
          <w:sz w:val="30"/>
          <w:szCs w:val="30"/>
        </w:rPr>
        <w:t>以评促建，基于电子病历5级标准/互联互通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级标准建设全院影像信息系统，摒弃传统仅输出采集、阅片、写报告等基础功能，扩展检前检后服务，同时遵照各类评审标准要求、先进I</w:t>
      </w:r>
      <w:r>
        <w:rPr>
          <w:rFonts w:ascii="仿宋" w:hAnsi="仿宋" w:eastAsia="仿宋"/>
          <w:sz w:val="30"/>
          <w:szCs w:val="30"/>
        </w:rPr>
        <w:t>T</w:t>
      </w:r>
      <w:r>
        <w:rPr>
          <w:rFonts w:hint="eastAsia" w:ascii="仿宋" w:hAnsi="仿宋" w:eastAsia="仿宋"/>
          <w:sz w:val="30"/>
          <w:szCs w:val="30"/>
        </w:rPr>
        <w:t>技术及科室管理需求，以信息化闭环方式加以融合贯通，建设患者检查服务闭环、全流程质控闭环、检查危急值处理闭环、诊断报告闭环等，实现检前、检中、检查后一体化服务。</w:t>
      </w:r>
    </w:p>
    <w:p w14:paraId="5B4667C3">
      <w:pPr>
        <w:pStyle w:val="7"/>
        <w:numPr>
          <w:ilvl w:val="0"/>
          <w:numId w:val="3"/>
        </w:numPr>
        <w:spacing w:line="360" w:lineRule="auto"/>
        <w:ind w:left="0" w:firstLine="426" w:firstLineChars="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影像中心系统扩容：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基于建阳第一医院院内影像中心系统按需接入中医院、妇幼医院，扩容放射、超声、内镜、病理系统，并实现同一数据库管理、同一字典管理、同一权限管理。同时，将各医院所产生的数据接入临床调阅系统，实现一站式调阅三个院区的患者历史检查数据，方便临床医生开展诊疗。</w:t>
      </w:r>
    </w:p>
    <w:p w14:paraId="73AE39B6">
      <w:pPr>
        <w:pStyle w:val="7"/>
        <w:numPr>
          <w:ilvl w:val="0"/>
          <w:numId w:val="3"/>
        </w:numPr>
        <w:spacing w:line="360" w:lineRule="auto"/>
        <w:ind w:left="0" w:firstLine="426" w:firstLineChars="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区域</w:t>
      </w:r>
      <w:r>
        <w:rPr>
          <w:rFonts w:hint="eastAsia" w:ascii="仿宋" w:hAnsi="仿宋" w:eastAsia="仿宋"/>
          <w:b/>
          <w:sz w:val="30"/>
          <w:szCs w:val="30"/>
        </w:rPr>
        <w:t>电子云胶片服务建设：</w:t>
      </w:r>
      <w:r>
        <w:rPr>
          <w:rFonts w:hint="eastAsia" w:ascii="仿宋" w:hAnsi="仿宋" w:eastAsia="仿宋"/>
          <w:sz w:val="30"/>
          <w:szCs w:val="30"/>
        </w:rPr>
        <w:t>提供检查结果查询服务系统，通过诊断报告二维码获取本次检查结果方式，简化患者报告获取流程、助力检查结果流通。</w:t>
      </w:r>
    </w:p>
    <w:p w14:paraId="2299CDBE">
      <w:pPr>
        <w:pStyle w:val="7"/>
        <w:numPr>
          <w:ilvl w:val="0"/>
          <w:numId w:val="3"/>
        </w:numPr>
        <w:spacing w:line="360" w:lineRule="auto"/>
        <w:ind w:left="0" w:firstLine="426" w:firstLineChars="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区域远程影像诊断</w:t>
      </w:r>
      <w:r>
        <w:rPr>
          <w:rFonts w:hint="eastAsia" w:ascii="仿宋" w:hAnsi="仿宋" w:eastAsia="仿宋"/>
          <w:b/>
          <w:bCs/>
          <w:sz w:val="30"/>
          <w:szCs w:val="30"/>
        </w:rPr>
        <w:t>平台建设：</w:t>
      </w:r>
      <w:r>
        <w:rPr>
          <w:rFonts w:hint="eastAsia" w:ascii="仿宋" w:hAnsi="仿宋" w:eastAsia="仿宋"/>
          <w:bCs/>
          <w:sz w:val="30"/>
          <w:szCs w:val="30"/>
        </w:rPr>
        <w:t>面向乡镇提供影像疑难杂症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远程影像诊断</w:t>
      </w:r>
      <w:r>
        <w:rPr>
          <w:rFonts w:hint="eastAsia" w:ascii="仿宋" w:hAnsi="仿宋" w:eastAsia="仿宋"/>
          <w:bCs/>
          <w:sz w:val="30"/>
          <w:szCs w:val="30"/>
        </w:rPr>
        <w:t>服务。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基层</w:t>
      </w:r>
      <w:r>
        <w:rPr>
          <w:rFonts w:hint="eastAsia" w:ascii="仿宋" w:hAnsi="仿宋" w:eastAsia="仿宋"/>
          <w:bCs/>
          <w:sz w:val="30"/>
          <w:szCs w:val="30"/>
        </w:rPr>
        <w:t>医院可在初步检查诊断后，通过平台端发起疑难杂症影像会诊服务，根据疾病病种邀请专家团队成员参会，交流患者检查情况，输出诊断建议。</w:t>
      </w:r>
    </w:p>
    <w:p w14:paraId="6EC14E99">
      <w:pPr>
        <w:pStyle w:val="7"/>
        <w:numPr>
          <w:ilvl w:val="0"/>
          <w:numId w:val="1"/>
        </w:numPr>
        <w:ind w:firstLineChars="0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建设思路</w:t>
      </w:r>
    </w:p>
    <w:p w14:paraId="7A96B54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运行模式：以建阳第一医院为中心，接入中医院、妇幼保健院，实现数据统一管理，运行模式将各接入医院纳入为第一医院的影像分科室进行集中管理，所有接入医院检查资源由第一医院统一接管，系统采用专线并行模式，如：在建阳第一医院PACS系统新增队列-妇幼放射科、中医院放射一科等。</w:t>
      </w:r>
    </w:p>
    <w:p w14:paraId="6B0C8DE8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检查模式：患者开单缴费后可就近选择医院进行检查，检查结果图像及报告所有院区可调阅。</w:t>
      </w:r>
    </w:p>
    <w:p w14:paraId="3169BF37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数据管理模式：以建阳第一医院为数据中心，各接入单位数据集中存储至第一医院数据中心，接入医院视CT/MR检查业务量及年图像存储增长情况搭建二级库，提升运行效率。</w:t>
      </w:r>
    </w:p>
    <w:p w14:paraId="0E310C6F">
      <w:pPr>
        <w:pStyle w:val="7"/>
        <w:numPr>
          <w:ilvl w:val="0"/>
          <w:numId w:val="1"/>
        </w:numPr>
        <w:ind w:firstLineChars="0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项目建设周期</w:t>
      </w:r>
    </w:p>
    <w:p w14:paraId="09492415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项目建设周期预计为6个月。</w:t>
      </w:r>
    </w:p>
    <w:p w14:paraId="6A717114">
      <w:pPr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Cs/>
          <w:sz w:val="30"/>
          <w:szCs w:val="30"/>
          <w:lang w:val="en-US" w:eastAsia="zh-CN"/>
        </w:rPr>
        <w:br w:type="page"/>
      </w:r>
    </w:p>
    <w:p w14:paraId="4C860E06">
      <w:pPr>
        <w:pStyle w:val="7"/>
        <w:numPr>
          <w:ilvl w:val="0"/>
          <w:numId w:val="1"/>
        </w:numPr>
        <w:ind w:firstLineChars="0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项目建设清单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159"/>
        <w:gridCol w:w="5171"/>
        <w:gridCol w:w="1010"/>
      </w:tblGrid>
      <w:tr w14:paraId="012D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93" w:type="pct"/>
            <w:shd w:val="clear" w:color="000000" w:fill="A6A6A6"/>
            <w:noWrap/>
            <w:vAlign w:val="center"/>
          </w:tcPr>
          <w:p w14:paraId="35F13302">
            <w:pPr>
              <w:widowControl/>
              <w:spacing w:line="276" w:lineRule="auto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680" w:type="pct"/>
            <w:shd w:val="clear" w:color="000000" w:fill="A6A6A6"/>
            <w:vAlign w:val="center"/>
          </w:tcPr>
          <w:p w14:paraId="013EA22E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建设大类</w:t>
            </w:r>
          </w:p>
        </w:tc>
        <w:tc>
          <w:tcPr>
            <w:tcW w:w="3033" w:type="pct"/>
            <w:shd w:val="clear" w:color="000000" w:fill="A6A6A6"/>
            <w:noWrap/>
            <w:vAlign w:val="center"/>
          </w:tcPr>
          <w:p w14:paraId="5AE07901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系统名称</w:t>
            </w:r>
          </w:p>
        </w:tc>
        <w:tc>
          <w:tcPr>
            <w:tcW w:w="592" w:type="pct"/>
            <w:shd w:val="clear" w:color="000000" w:fill="A6A6A6"/>
            <w:noWrap/>
            <w:vAlign w:val="center"/>
          </w:tcPr>
          <w:p w14:paraId="708F015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数量</w:t>
            </w:r>
          </w:p>
        </w:tc>
      </w:tr>
      <w:tr w14:paraId="71D1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7E9D605C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7686AF3E">
            <w:pPr>
              <w:widowControl/>
              <w:spacing w:line="276" w:lineRule="auto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建阳第一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医院基于电子病历5级的全院影像信息系统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升级建设</w:t>
            </w:r>
          </w:p>
        </w:tc>
        <w:tc>
          <w:tcPr>
            <w:tcW w:w="3033" w:type="pct"/>
            <w:shd w:val="clear" w:color="auto" w:fill="auto"/>
            <w:vAlign w:val="center"/>
          </w:tcPr>
          <w:p w14:paraId="27FDD2A3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PACS影像数据管理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改造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4F868D75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598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1D5BF738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6C27DB5C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50174538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内镜影像信息系统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27C7454B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5A69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175224C1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4558D05D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7B3E47DD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病理影像信息系统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F57DF73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2B3A8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23A9E1C3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4746CD81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0246BBA3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结构化报告系统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6E9913A9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3BF6A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08EE51B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04F7F3B3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374CBC4F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报告缺陷监控系统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5E0F8B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4B48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1860717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0DCABD0C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35C337F9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全流程质控管理系统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D471CCB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57F5A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5DDF9220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64F5B143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409E36CC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危急值管控管理系统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0A919B0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676E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5230FEE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2D26DE93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47358152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电子排班系统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6AAF1169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1370E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178F342B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6BD10BCB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4DBE5119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新建报告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任务自动分配与监控系统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93A0AB8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7E196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6D87C62F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0CCAEFFD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60657A93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临床影像信息系统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集团化改造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301C460D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CB2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517B6BF5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00A510DB">
            <w:pPr>
              <w:widowControl/>
              <w:spacing w:line="276" w:lineRule="auto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影像中心系统扩容</w:t>
            </w:r>
          </w:p>
        </w:tc>
        <w:tc>
          <w:tcPr>
            <w:tcW w:w="3033" w:type="pct"/>
            <w:shd w:val="clear" w:color="auto" w:fill="auto"/>
            <w:vAlign w:val="center"/>
          </w:tcPr>
          <w:p w14:paraId="2CE1B2A0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统一字典管理改造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7E2FB468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D64F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33E41F34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shd w:val="clear" w:color="auto" w:fill="auto"/>
            <w:vAlign w:val="center"/>
          </w:tcPr>
          <w:p w14:paraId="0942816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7E96EDAF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放射影像信息系统扩容（中医院、妇幼医院接入）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177C5E6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6263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734C2B21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shd w:val="clear" w:color="auto" w:fill="auto"/>
            <w:vAlign w:val="center"/>
          </w:tcPr>
          <w:p w14:paraId="3E54D35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7D54FC8D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超声影像信息系统扩容（中医院、妇幼医院接入）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3D2A0A42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2160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47B6CCDE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shd w:val="clear" w:color="auto" w:fill="auto"/>
            <w:vAlign w:val="center"/>
          </w:tcPr>
          <w:p w14:paraId="7C2EA601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4CE132F8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内镜影像信息系统扩容（中医院、妇幼医院接入）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9CACD73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21B18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1B1F8484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shd w:val="clear" w:color="auto" w:fill="auto"/>
            <w:vAlign w:val="center"/>
          </w:tcPr>
          <w:p w14:paraId="31EB94FC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5FD59DC4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病理影像信息系统扩容（中医院接入）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4D8B3BE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0CF44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51E3C393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shd w:val="clear" w:color="auto" w:fill="auto"/>
            <w:vAlign w:val="center"/>
          </w:tcPr>
          <w:p w14:paraId="044B012A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7FB572C6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临床影像信息系统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扩容（中医院、妇幼医院接入）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42B0F0F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787B2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EEF91A7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17B37C80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区域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电子云胶片服务建设</w:t>
            </w:r>
          </w:p>
        </w:tc>
        <w:tc>
          <w:tcPr>
            <w:tcW w:w="3033" w:type="pct"/>
            <w:shd w:val="clear" w:color="auto" w:fill="auto"/>
            <w:vAlign w:val="center"/>
          </w:tcPr>
          <w:p w14:paraId="5BBC0341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检查影像及报告查询服务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56D5BCC3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3BE3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28301A99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587916F4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38727166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患者云胶片服务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97518F8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13B9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27693507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0A241CBF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auto" w:fill="auto"/>
            <w:vAlign w:val="center"/>
          </w:tcPr>
          <w:p w14:paraId="266F7EA4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患者云胶片流通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1E5A1659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3A5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4BA34604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14:paraId="51C1F662">
            <w:pPr>
              <w:widowControl/>
              <w:spacing w:line="276" w:lineRule="auto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区域远程影像诊断平台</w:t>
            </w: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1915F78E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远程诊断数据归档建设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7AC6AFEA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5BED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692B5B8B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4F96A53F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4DCD388B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远程诊断申请与审核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5752F1B4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3367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75146881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3A39EEDA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306116D4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影像诊断与审核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4D75461E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18A24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4D4A142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22762A2B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208394C7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远程诊断报告下发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6C4F79E6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44B9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7D675752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3B0FAB1E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781F3400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接入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临床影像信息系统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68BCFDC6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  <w:tr w14:paraId="2869B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7F698BA9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vMerge w:val="continue"/>
            <w:vAlign w:val="center"/>
          </w:tcPr>
          <w:p w14:paraId="547C78A8">
            <w:pPr>
              <w:widowControl/>
              <w:spacing w:line="276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3EB2CA5C">
            <w:pPr>
              <w:widowControl/>
              <w:spacing w:line="276" w:lineRule="auto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相关卫生院接入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6ABAFBC3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套</w:t>
            </w:r>
          </w:p>
        </w:tc>
      </w:tr>
      <w:tr w14:paraId="4A3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93" w:type="pct"/>
            <w:shd w:val="clear" w:color="auto" w:fill="auto"/>
            <w:noWrap/>
            <w:vAlign w:val="center"/>
          </w:tcPr>
          <w:p w14:paraId="0D1F9587">
            <w:pPr>
              <w:widowControl/>
              <w:numPr>
                <w:ilvl w:val="0"/>
                <w:numId w:val="4"/>
              </w:numPr>
              <w:spacing w:line="276" w:lineRule="auto"/>
              <w:ind w:left="425" w:leftChars="0" w:hanging="425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80" w:type="pct"/>
            <w:shd w:val="clear" w:color="000000" w:fill="FFFFFF"/>
            <w:vAlign w:val="center"/>
          </w:tcPr>
          <w:p w14:paraId="0FB8015C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售后服务</w:t>
            </w:r>
          </w:p>
        </w:tc>
        <w:tc>
          <w:tcPr>
            <w:tcW w:w="3033" w:type="pct"/>
            <w:shd w:val="clear" w:color="000000" w:fill="FFFFFF"/>
            <w:noWrap/>
            <w:vAlign w:val="center"/>
          </w:tcPr>
          <w:p w14:paraId="2118EB6F">
            <w:pPr>
              <w:widowControl/>
              <w:spacing w:line="276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首年标准实施、培训和售后服务</w:t>
            </w:r>
          </w:p>
        </w:tc>
        <w:tc>
          <w:tcPr>
            <w:tcW w:w="592" w:type="pct"/>
            <w:shd w:val="clear" w:color="auto" w:fill="auto"/>
            <w:noWrap/>
            <w:vAlign w:val="center"/>
          </w:tcPr>
          <w:p w14:paraId="540CBFF7">
            <w:pPr>
              <w:widowControl/>
              <w:spacing w:line="276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14:ligatures w14:val="none"/>
              </w:rPr>
              <w:t>1套</w:t>
            </w:r>
          </w:p>
        </w:tc>
      </w:tr>
    </w:tbl>
    <w:p w14:paraId="61CBA824">
      <w:pPr>
        <w:spacing w:line="360" w:lineRule="auto"/>
        <w:ind w:firstLine="480" w:firstLineChars="200"/>
        <w:rPr>
          <w:rFonts w:hint="eastAsia" w:ascii="仿宋" w:hAnsi="仿宋" w:eastAsia="仿宋" w:cs="Arial"/>
          <w:sz w:val="24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4BCEC"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1F24BAF">
                          <w:pPr>
                            <w:pStyle w:val="2"/>
                            <w:rPr>
                              <w:rFonts w:hint="eastAsia" w:ascii="仿宋" w:hAnsi="仿宋" w:eastAsia="仿宋" w:cs="仿宋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第 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 页 共 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>4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F24BAF">
                    <w:pPr>
                      <w:pStyle w:val="2"/>
                      <w:rPr>
                        <w:rFonts w:hint="eastAsia" w:ascii="仿宋" w:hAnsi="仿宋" w:eastAsia="仿宋" w:cs="仿宋"/>
                      </w:rPr>
                    </w:pPr>
                    <w:r>
                      <w:rPr>
                        <w:rFonts w:hint="eastAsia" w:ascii="仿宋" w:hAnsi="仿宋" w:eastAsia="仿宋" w:cs="仿宋"/>
                      </w:rPr>
                      <w:t xml:space="preserve">第 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</w:rPr>
                      <w:t xml:space="preserve"> 页 共 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NUMPAGES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</w:rPr>
                      <w:t>4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</w:rP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856" w:hanging="360"/>
      </w:pPr>
      <w:rPr>
        <w:rFonts w:hint="default"/>
        <w:b/>
        <w:bCs w:val="0"/>
        <w:color w:val="auto"/>
      </w:rPr>
    </w:lvl>
    <w:lvl w:ilvl="1" w:tentative="0">
      <w:start w:val="1"/>
      <w:numFmt w:val="lowerLetter"/>
      <w:lvlText w:val="%2)"/>
      <w:lvlJc w:val="left"/>
      <w:pPr>
        <w:ind w:left="1336" w:hanging="420"/>
      </w:pPr>
    </w:lvl>
    <w:lvl w:ilvl="2" w:tentative="0">
      <w:start w:val="1"/>
      <w:numFmt w:val="lowerRoman"/>
      <w:lvlText w:val="%3."/>
      <w:lvlJc w:val="right"/>
      <w:pPr>
        <w:ind w:left="1756" w:hanging="420"/>
      </w:pPr>
    </w:lvl>
    <w:lvl w:ilvl="3" w:tentative="0">
      <w:start w:val="1"/>
      <w:numFmt w:val="decimal"/>
      <w:lvlText w:val="%4."/>
      <w:lvlJc w:val="left"/>
      <w:pPr>
        <w:ind w:left="2176" w:hanging="420"/>
      </w:pPr>
    </w:lvl>
    <w:lvl w:ilvl="4" w:tentative="0">
      <w:start w:val="1"/>
      <w:numFmt w:val="lowerLetter"/>
      <w:lvlText w:val="%5)"/>
      <w:lvlJc w:val="left"/>
      <w:pPr>
        <w:ind w:left="2596" w:hanging="420"/>
      </w:pPr>
    </w:lvl>
    <w:lvl w:ilvl="5" w:tentative="0">
      <w:start w:val="1"/>
      <w:numFmt w:val="lowerRoman"/>
      <w:lvlText w:val="%6."/>
      <w:lvlJc w:val="right"/>
      <w:pPr>
        <w:ind w:left="3016" w:hanging="420"/>
      </w:pPr>
    </w:lvl>
    <w:lvl w:ilvl="6" w:tentative="0">
      <w:start w:val="1"/>
      <w:numFmt w:val="decimal"/>
      <w:lvlText w:val="%7."/>
      <w:lvlJc w:val="left"/>
      <w:pPr>
        <w:ind w:left="3436" w:hanging="420"/>
      </w:pPr>
    </w:lvl>
    <w:lvl w:ilvl="7" w:tentative="0">
      <w:start w:val="1"/>
      <w:numFmt w:val="lowerLetter"/>
      <w:lvlText w:val="%8)"/>
      <w:lvlJc w:val="left"/>
      <w:pPr>
        <w:ind w:left="3856" w:hanging="420"/>
      </w:pPr>
    </w:lvl>
    <w:lvl w:ilvl="8" w:tentative="0">
      <w:start w:val="1"/>
      <w:numFmt w:val="lowerRoman"/>
      <w:lvlText w:val="%9."/>
      <w:lvlJc w:val="right"/>
      <w:pPr>
        <w:ind w:left="4276" w:hanging="420"/>
      </w:pPr>
    </w:lvl>
  </w:abstractNum>
  <w:abstractNum w:abstractNumId="3">
    <w:nsid w:val="00000003"/>
    <w:multiLevelType w:val="multilevel"/>
    <w:tmpl w:val="00000003"/>
    <w:lvl w:ilvl="0" w:tentative="0">
      <w:start w:val="1"/>
      <w:numFmt w:val="chineseCountingThousand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338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宋体" w:hAnsi="华文中宋" w:eastAsia="宋体" w:cs="微软雅黑"/>
      <w:kern w:val="0"/>
      <w:sz w:val="24"/>
      <w:szCs w:val="72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1517</Words>
  <Characters>1528</Characters>
  <Paragraphs>163</Paragraphs>
  <TotalTime>8</TotalTime>
  <ScaleCrop>false</ScaleCrop>
  <LinksUpToDate>false</LinksUpToDate>
  <CharactersWithSpaces>1531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2019-10-07T12:28:00Z</dcterms:created>
  <dc:creator>F.sir</dc:creator>
  <cp:lastModifiedBy>浅唱</cp:lastModifiedBy>
  <dcterms:modified xsi:type="dcterms:W3CDTF">2025-11-05T03:48:13Z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eyJoZGlkIjoiNmEwNTYzNzIzZmE4ZjdlZGI3ZDJmYmQxY2IwZmFkNWIiLCJ1c2VySWQiOiI3Mjc5NTUxOTcifQ==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1464a38a8a694971a62e825be59ebed9_23</vt:lpwstr>
  </property>
</Properties>
</file>